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635" w:type="dxa"/>
        <w:tblLayout w:type="fixed"/>
        <w:tblLook w:val="0000"/>
      </w:tblPr>
      <w:tblGrid>
        <w:gridCol w:w="3652"/>
        <w:gridCol w:w="1843"/>
        <w:gridCol w:w="4140"/>
      </w:tblGrid>
      <w:tr w:rsidR="00C328FE" w:rsidRPr="00677309" w:rsidTr="0048351C">
        <w:trPr>
          <w:trHeight w:val="1620"/>
        </w:trPr>
        <w:tc>
          <w:tcPr>
            <w:tcW w:w="3652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C328FE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C328FE" w:rsidRPr="00845DF5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1843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C328FE" w:rsidRPr="00677309" w:rsidRDefault="00C328FE" w:rsidP="00E55F2C">
            <w:pPr>
              <w:pStyle w:val="3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48351C" w:rsidRDefault="0048351C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C328FE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C328FE" w:rsidRPr="00677309" w:rsidRDefault="00D3203B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</w:t>
            </w:r>
            <w:proofErr w:type="spellStart"/>
            <w:r w:rsidR="00C328F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А.Абсадыков</w:t>
            </w:r>
            <w:proofErr w:type="spellEnd"/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______._____2015</w:t>
            </w:r>
            <w:r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48351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</w:t>
      </w:r>
      <w:r w:rsidR="0048351C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4D6B" w:rsidRDefault="008B4D6B" w:rsidP="008B4D6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="00D3203B" w:rsidRPr="00D3203B">
        <w:rPr>
          <w:rFonts w:ascii="Times New Roman" w:hAnsi="Times New Roman" w:cs="Times New Roman"/>
          <w:b w:val="0"/>
          <w:color w:val="auto"/>
        </w:rPr>
        <w:t xml:space="preserve">дисциплины   </w:t>
      </w:r>
      <w:r>
        <w:rPr>
          <w:rFonts w:ascii="Times New Roman" w:hAnsi="Times New Roman" w:cs="Times New Roman"/>
          <w:b w:val="0"/>
          <w:color w:val="auto"/>
        </w:rPr>
        <w:t xml:space="preserve">   </w:t>
      </w:r>
      <w:r w:rsidR="00D3203B" w:rsidRPr="00D3203B">
        <w:rPr>
          <w:rFonts w:ascii="Times New Roman" w:hAnsi="Times New Roman" w:cs="Times New Roman"/>
          <w:b w:val="0"/>
          <w:color w:val="auto"/>
        </w:rPr>
        <w:t xml:space="preserve">  </w:t>
      </w:r>
      <w:r w:rsidR="00D3203B" w:rsidRPr="00D3203B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 xml:space="preserve">Генетические маркеры и </w:t>
      </w:r>
      <w:proofErr w:type="spellStart"/>
      <w:r>
        <w:rPr>
          <w:rFonts w:ascii="Times New Roman" w:hAnsi="Times New Roman" w:cs="Times New Roman"/>
          <w:b w:val="0"/>
          <w:color w:val="auto"/>
        </w:rPr>
        <w:t>Днк-технологии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auto"/>
        </w:rPr>
        <w:t>в</w:t>
      </w:r>
      <w:proofErr w:type="gramEnd"/>
    </w:p>
    <w:p w:rsidR="008B4D6B" w:rsidRDefault="008B4D6B" w:rsidP="008B4D6B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селекции,       мониторинге макроэволюции </w:t>
      </w:r>
    </w:p>
    <w:p w:rsidR="008B4D6B" w:rsidRDefault="008B4D6B" w:rsidP="008B4D6B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популяций и пород животных</w:t>
      </w:r>
    </w:p>
    <w:p w:rsidR="00C328FE" w:rsidRPr="008B4D6B" w:rsidRDefault="00C328FE" w:rsidP="008B4D6B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   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AF9" w:rsidRDefault="004A4AF9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4AF9" w:rsidRDefault="004A4AF9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Pr="00677309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8B4D6B" w:rsidRPr="00775EF3" w:rsidRDefault="004A4AF9" w:rsidP="00775EF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</w:t>
      </w:r>
      <w:r w:rsidR="008B4D6B">
        <w:rPr>
          <w:rFonts w:ascii="Times New Roman" w:hAnsi="Times New Roman" w:cs="Times New Roman"/>
          <w:b w:val="0"/>
          <w:color w:val="auto"/>
        </w:rPr>
        <w:t xml:space="preserve">грамма составлена </w:t>
      </w:r>
      <w:proofErr w:type="spellStart"/>
      <w:r w:rsidR="008B4D6B">
        <w:rPr>
          <w:rFonts w:ascii="Times New Roman" w:hAnsi="Times New Roman" w:cs="Times New Roman"/>
          <w:b w:val="0"/>
          <w:color w:val="auto"/>
        </w:rPr>
        <w:t>Кикебаевым</w:t>
      </w:r>
      <w:proofErr w:type="spellEnd"/>
      <w:r w:rsidR="008B4D6B">
        <w:rPr>
          <w:rFonts w:ascii="Times New Roman" w:hAnsi="Times New Roman" w:cs="Times New Roman"/>
          <w:b w:val="0"/>
          <w:color w:val="auto"/>
        </w:rPr>
        <w:t xml:space="preserve"> Н.А</w:t>
      </w:r>
      <w:r w:rsidR="00D3203B">
        <w:rPr>
          <w:rFonts w:ascii="Times New Roman" w:hAnsi="Times New Roman" w:cs="Times New Roman"/>
          <w:b w:val="0"/>
          <w:color w:val="auto"/>
        </w:rPr>
        <w:t xml:space="preserve">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328FE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8539F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реком</w:t>
      </w:r>
      <w:r w:rsidR="00C8539F">
        <w:rPr>
          <w:b w:val="0"/>
        </w:rPr>
        <w:t xml:space="preserve">ендована на заседании </w:t>
      </w:r>
      <w:proofErr w:type="gramStart"/>
      <w:r w:rsidR="00C8539F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200A55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5F0386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775EF3" w:rsidRDefault="00775EF3" w:rsidP="00C328FE"/>
    <w:p w:rsidR="00775EF3" w:rsidRDefault="00775EF3" w:rsidP="00C328FE"/>
    <w:p w:rsidR="00775EF3" w:rsidRDefault="00775EF3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8B4D6B">
        <w:rPr>
          <w:rFonts w:ascii="Times New Roman" w:hAnsi="Times New Roman" w:cs="Times New Roman"/>
          <w:sz w:val="28"/>
          <w:szCs w:val="28"/>
        </w:rPr>
        <w:t>Генетические маркеры и ДНК-технологии в селекции, мониторинге макроэволюции популяций и пород животных</w:t>
      </w:r>
      <w:r>
        <w:rPr>
          <w:rFonts w:ascii="Times New Roman" w:hAnsi="Times New Roman" w:cs="Times New Roman"/>
          <w:sz w:val="28"/>
          <w:szCs w:val="28"/>
        </w:rPr>
        <w:t>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D6B">
        <w:rPr>
          <w:rFonts w:ascii="Times New Roman" w:hAnsi="Times New Roman" w:cs="Times New Roman"/>
          <w:sz w:val="28"/>
          <w:szCs w:val="28"/>
        </w:rPr>
        <w:t>в направлении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8B4D6B">
        <w:rPr>
          <w:rFonts w:ascii="Times New Roman" w:hAnsi="Times New Roman" w:cs="Times New Roman"/>
          <w:sz w:val="28"/>
          <w:szCs w:val="28"/>
        </w:rPr>
        <w:t>я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у докторанта основополагающего уровня понимания по проблемам </w:t>
      </w:r>
      <w:proofErr w:type="spellStart"/>
      <w:proofErr w:type="gramStart"/>
      <w:r w:rsidR="008B4D6B" w:rsidRPr="008B4D6B">
        <w:rPr>
          <w:rFonts w:ascii="Times New Roman" w:hAnsi="Times New Roman" w:cs="Times New Roman"/>
          <w:sz w:val="28"/>
          <w:szCs w:val="28"/>
        </w:rPr>
        <w:t>маркер-зависимости</w:t>
      </w:r>
      <w:proofErr w:type="spellEnd"/>
      <w:proofErr w:type="gram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D6B" w:rsidRPr="008B4D6B">
        <w:rPr>
          <w:rFonts w:ascii="Times New Roman" w:hAnsi="Times New Roman" w:cs="Times New Roman"/>
          <w:sz w:val="28"/>
          <w:szCs w:val="28"/>
        </w:rPr>
        <w:t>ген-зависимой</w:t>
      </w:r>
      <w:proofErr w:type="spell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селекции, мониторинга эволюционных и селекционных процессов в популяциях при породообразовании и </w:t>
      </w:r>
      <w:proofErr w:type="spellStart"/>
      <w:r w:rsidR="008B4D6B" w:rsidRPr="008B4D6B">
        <w:rPr>
          <w:rFonts w:ascii="Times New Roman" w:hAnsi="Times New Roman" w:cs="Times New Roman"/>
          <w:sz w:val="28"/>
          <w:szCs w:val="28"/>
        </w:rPr>
        <w:t>породопреобразовании</w:t>
      </w:r>
      <w:proofErr w:type="spellEnd"/>
      <w:r w:rsidR="008B4D6B" w:rsidRPr="008B4D6B">
        <w:rPr>
          <w:rFonts w:ascii="Times New Roman" w:hAnsi="Times New Roman" w:cs="Times New Roman"/>
          <w:sz w:val="28"/>
          <w:szCs w:val="28"/>
        </w:rPr>
        <w:t>; использования ДНК-технологий в управлении потоком генетического материала и создании желательных генотипов.</w:t>
      </w:r>
    </w:p>
    <w:p w:rsidR="00C328FE" w:rsidRPr="007941EC" w:rsidRDefault="00C328FE" w:rsidP="008B4D6B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677309">
        <w:rPr>
          <w:b/>
          <w:sz w:val="28"/>
          <w:szCs w:val="28"/>
        </w:rPr>
        <w:t>Пререквизиты</w:t>
      </w:r>
      <w:proofErr w:type="spellEnd"/>
      <w:r w:rsidRPr="00677309">
        <w:rPr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8B4D6B">
        <w:rPr>
          <w:sz w:val="28"/>
          <w:szCs w:val="28"/>
        </w:rPr>
        <w:t>г</w:t>
      </w:r>
      <w:r w:rsidR="008B4D6B" w:rsidRPr="009457D9">
        <w:rPr>
          <w:sz w:val="28"/>
          <w:szCs w:val="28"/>
        </w:rPr>
        <w:t>енетика с биометрией, разведение и селекция с.-х.</w:t>
      </w:r>
      <w:r w:rsidR="008B4D6B">
        <w:rPr>
          <w:sz w:val="28"/>
          <w:szCs w:val="28"/>
        </w:rPr>
        <w:t xml:space="preserve"> </w:t>
      </w:r>
      <w:r w:rsidR="008B4D6B" w:rsidRPr="009457D9">
        <w:rPr>
          <w:sz w:val="28"/>
          <w:szCs w:val="28"/>
        </w:rPr>
        <w:t>животных, биотехнология.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8B4D6B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8B4D6B" w:rsidRDefault="00C328FE" w:rsidP="008B4D6B">
      <w:pPr>
        <w:tabs>
          <w:tab w:val="left" w:pos="5235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8B4D6B" w:rsidRPr="009457D9">
        <w:rPr>
          <w:b/>
          <w:color w:val="000000"/>
          <w:sz w:val="28"/>
          <w:szCs w:val="28"/>
        </w:rPr>
        <w:t xml:space="preserve"> </w:t>
      </w:r>
      <w:r w:rsidR="008B4D6B" w:rsidRPr="008B4D6B">
        <w:rPr>
          <w:rFonts w:ascii="Times New Roman" w:hAnsi="Times New Roman" w:cs="Times New Roman"/>
          <w:color w:val="000000"/>
          <w:sz w:val="28"/>
          <w:szCs w:val="28"/>
        </w:rPr>
        <w:t>приобретение навыков использования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теоретической генетики для совершенствования племенных и продуктивных качеств сельскохозяйственных животных, определения потенциала продуктивности, контролируемого генотипом, разработки методов генетической оценки популяций и отдельных особей по потомству и тиражирования их в высокопродуктивные стада.</w:t>
      </w:r>
    </w:p>
    <w:p w:rsidR="00D3203B" w:rsidRDefault="00C328FE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A96E5A" w:rsidRDefault="00D3203B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4D6B">
        <w:rPr>
          <w:rFonts w:ascii="Times New Roman" w:hAnsi="Times New Roman" w:cs="Times New Roman"/>
          <w:sz w:val="28"/>
          <w:szCs w:val="28"/>
        </w:rPr>
        <w:t xml:space="preserve">- </w:t>
      </w:r>
      <w:r w:rsidR="008B4D6B" w:rsidRPr="008B4D6B">
        <w:rPr>
          <w:rFonts w:ascii="Times New Roman" w:hAnsi="Times New Roman" w:cs="Times New Roman"/>
          <w:sz w:val="28"/>
          <w:szCs w:val="28"/>
        </w:rPr>
        <w:t xml:space="preserve">теоретические и прикладные аспекты </w:t>
      </w:r>
      <w:proofErr w:type="spellStart"/>
      <w:proofErr w:type="gramStart"/>
      <w:r w:rsidR="008B4D6B" w:rsidRPr="008B4D6B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B4D6B" w:rsidRPr="008B4D6B">
        <w:rPr>
          <w:rFonts w:ascii="Times New Roman" w:hAnsi="Times New Roman" w:cs="Times New Roman"/>
          <w:sz w:val="28"/>
          <w:szCs w:val="28"/>
        </w:rPr>
        <w:t>ген-зависимой</w:t>
      </w:r>
      <w:proofErr w:type="spellEnd"/>
      <w:r w:rsidR="008B4D6B" w:rsidRPr="008B4D6B">
        <w:rPr>
          <w:rFonts w:ascii="Times New Roman" w:hAnsi="Times New Roman" w:cs="Times New Roman"/>
          <w:sz w:val="28"/>
          <w:szCs w:val="28"/>
        </w:rPr>
        <w:t xml:space="preserve"> селекции, методы и модели, применяемые в современных ДНК-технологиях в сельскохозяйственном производстве и в животноводстве в частности.</w:t>
      </w:r>
    </w:p>
    <w:p w:rsidR="00C328FE" w:rsidRPr="00917A5F" w:rsidRDefault="00C328FE" w:rsidP="00917A5F">
      <w:pPr>
        <w:tabs>
          <w:tab w:val="left" w:pos="523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17A5F">
        <w:rPr>
          <w:rFonts w:ascii="Times New Roman" w:hAnsi="Times New Roman" w:cs="Times New Roman"/>
          <w:sz w:val="28"/>
          <w:szCs w:val="28"/>
        </w:rPr>
        <w:t>в</w:t>
      </w:r>
      <w:r w:rsidR="00917A5F" w:rsidRPr="00917A5F">
        <w:rPr>
          <w:rFonts w:ascii="Times New Roman" w:hAnsi="Times New Roman" w:cs="Times New Roman"/>
          <w:sz w:val="28"/>
          <w:szCs w:val="28"/>
        </w:rPr>
        <w:t>ладеть методами генетического анализа, использовать генетические маркеры в целях изучения особенностей генетической организации по н</w:t>
      </w:r>
      <w:r w:rsidR="00917A5F">
        <w:rPr>
          <w:rFonts w:ascii="Times New Roman" w:hAnsi="Times New Roman" w:cs="Times New Roman"/>
          <w:sz w:val="28"/>
          <w:szCs w:val="28"/>
        </w:rPr>
        <w:t>им стад, пород и линий животных, и</w:t>
      </w:r>
      <w:r w:rsidR="00917A5F" w:rsidRPr="00917A5F">
        <w:rPr>
          <w:rFonts w:ascii="Times New Roman" w:hAnsi="Times New Roman" w:cs="Times New Roman"/>
          <w:sz w:val="28"/>
          <w:szCs w:val="28"/>
        </w:rPr>
        <w:t>меть представление о молекулярно-генетических маркерах-МА</w:t>
      </w:r>
      <w:r w:rsidR="00917A5F" w:rsidRPr="00917A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17A5F" w:rsidRPr="00917A5F">
        <w:rPr>
          <w:rFonts w:ascii="Times New Roman" w:hAnsi="Times New Roman" w:cs="Times New Roman"/>
          <w:sz w:val="28"/>
          <w:szCs w:val="28"/>
        </w:rPr>
        <w:t>, маркировании главных генов количественных признаков-</w:t>
      </w:r>
      <w:r w:rsidR="00917A5F" w:rsidRPr="00917A5F">
        <w:rPr>
          <w:rFonts w:ascii="Times New Roman" w:hAnsi="Times New Roman" w:cs="Times New Roman"/>
          <w:sz w:val="28"/>
          <w:szCs w:val="28"/>
          <w:lang w:val="en-US"/>
        </w:rPr>
        <w:t>QTL</w:t>
      </w:r>
      <w:r w:rsidR="00917A5F" w:rsidRPr="00917A5F">
        <w:rPr>
          <w:rFonts w:ascii="Times New Roman" w:hAnsi="Times New Roman" w:cs="Times New Roman"/>
          <w:sz w:val="28"/>
          <w:szCs w:val="28"/>
        </w:rPr>
        <w:t>, создании «</w:t>
      </w:r>
      <w:proofErr w:type="spellStart"/>
      <w:r w:rsidR="00917A5F" w:rsidRPr="00917A5F">
        <w:rPr>
          <w:rFonts w:ascii="Times New Roman" w:hAnsi="Times New Roman" w:cs="Times New Roman"/>
          <w:sz w:val="28"/>
          <w:szCs w:val="28"/>
        </w:rPr>
        <w:t>биореакторов</w:t>
      </w:r>
      <w:proofErr w:type="spellEnd"/>
      <w:r w:rsidR="00917A5F" w:rsidRPr="00917A5F">
        <w:rPr>
          <w:rFonts w:ascii="Times New Roman" w:hAnsi="Times New Roman" w:cs="Times New Roman"/>
          <w:sz w:val="28"/>
          <w:szCs w:val="28"/>
        </w:rPr>
        <w:t>», а также фундаментальных исследований структурно-функциональной организации генетического материала.</w:t>
      </w:r>
      <w:proofErr w:type="gramEnd"/>
    </w:p>
    <w:p w:rsidR="00C328FE" w:rsidRPr="00EA0D95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917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sz w:val="28"/>
          <w:szCs w:val="28"/>
        </w:rPr>
        <w:t>комплекс</w:t>
      </w:r>
      <w:r w:rsidR="00917A5F">
        <w:rPr>
          <w:rFonts w:ascii="Times New Roman" w:hAnsi="Times New Roman" w:cs="Times New Roman"/>
          <w:sz w:val="28"/>
          <w:szCs w:val="28"/>
        </w:rPr>
        <w:t>ом</w:t>
      </w:r>
      <w:r w:rsidR="00917A5F" w:rsidRPr="00917A5F">
        <w:rPr>
          <w:rFonts w:ascii="Times New Roman" w:hAnsi="Times New Roman" w:cs="Times New Roman"/>
          <w:sz w:val="28"/>
          <w:szCs w:val="28"/>
        </w:rPr>
        <w:t xml:space="preserve"> генетических и </w:t>
      </w:r>
      <w:proofErr w:type="spellStart"/>
      <w:r w:rsidR="00917A5F" w:rsidRPr="00917A5F">
        <w:rPr>
          <w:rFonts w:ascii="Times New Roman" w:hAnsi="Times New Roman" w:cs="Times New Roman"/>
          <w:sz w:val="28"/>
          <w:szCs w:val="28"/>
        </w:rPr>
        <w:t>биотехнологических</w:t>
      </w:r>
      <w:proofErr w:type="spellEnd"/>
      <w:r w:rsidR="00917A5F" w:rsidRPr="00917A5F">
        <w:rPr>
          <w:rFonts w:ascii="Times New Roman" w:hAnsi="Times New Roman" w:cs="Times New Roman"/>
          <w:sz w:val="28"/>
          <w:szCs w:val="28"/>
        </w:rPr>
        <w:t xml:space="preserve"> методов в управлении наследственностью и изменчивостью для совершенствования и создания новых генотипов.</w:t>
      </w:r>
    </w:p>
    <w:p w:rsidR="00917A5F" w:rsidRPr="009457D9" w:rsidRDefault="00C328FE" w:rsidP="00917A5F">
      <w:pPr>
        <w:tabs>
          <w:tab w:val="left" w:pos="5235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17A5F">
        <w:rPr>
          <w:rFonts w:ascii="Times New Roman" w:hAnsi="Times New Roman" w:cs="Times New Roman"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sz w:val="28"/>
          <w:szCs w:val="28"/>
        </w:rPr>
        <w:t>выполнять задания по использованию методов и теоретических положений генетики для решения актуальных задач животноводства, самостоятельно планировать выполнение заданий, определять необходимые методы и приемы работы и анализа, уметь обобщать поученные результаты.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3F3B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8351C" w:rsidRPr="0048351C" w:rsidRDefault="0048351C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F3B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Модуль 1.</w:t>
      </w:r>
      <w:r w:rsidR="00DD70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7A5F" w:rsidRPr="00917A5F">
        <w:rPr>
          <w:rFonts w:ascii="Times New Roman" w:hAnsi="Times New Roman" w:cs="Times New Roman"/>
          <w:b/>
          <w:sz w:val="28"/>
          <w:szCs w:val="28"/>
        </w:rPr>
        <w:t>Генетический код. Гены</w:t>
      </w:r>
      <w:r w:rsidR="00574993" w:rsidRPr="00917A5F">
        <w:rPr>
          <w:rFonts w:ascii="Times New Roman" w:hAnsi="Times New Roman" w:cs="Times New Roman"/>
          <w:b/>
          <w:sz w:val="28"/>
          <w:szCs w:val="28"/>
        </w:rPr>
        <w:t>.</w:t>
      </w:r>
    </w:p>
    <w:p w:rsidR="00112F92" w:rsidRDefault="00112F92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506815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917A5F" w:rsidRPr="00917A5F">
        <w:rPr>
          <w:rFonts w:ascii="Times New Roman" w:hAnsi="Times New Roman" w:cs="Times New Roman"/>
          <w:b/>
          <w:sz w:val="28"/>
          <w:szCs w:val="28"/>
        </w:rPr>
        <w:t>Организация молекулы ДНК.</w:t>
      </w:r>
      <w:r w:rsidR="00917A5F" w:rsidRPr="00124C5A">
        <w:rPr>
          <w:b/>
          <w:sz w:val="28"/>
          <w:szCs w:val="28"/>
        </w:rPr>
        <w:t xml:space="preserve"> </w:t>
      </w:r>
      <w:r w:rsidR="00917A5F" w:rsidRPr="00917A5F">
        <w:rPr>
          <w:rFonts w:ascii="Times New Roman" w:hAnsi="Times New Roman" w:cs="Times New Roman"/>
          <w:sz w:val="28"/>
          <w:szCs w:val="28"/>
        </w:rPr>
        <w:t>Воспроизводство материала наследственности. Полуконсервативный синтез ДНК.</w:t>
      </w:r>
    </w:p>
    <w:p w:rsidR="00C328FE" w:rsidRPr="00506815" w:rsidRDefault="00F610E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C328FE" w:rsidRPr="00506815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 w:rsidR="00917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0E8">
        <w:rPr>
          <w:rFonts w:ascii="Times New Roman" w:hAnsi="Times New Roman" w:cs="Times New Roman"/>
          <w:b/>
          <w:sz w:val="28"/>
          <w:szCs w:val="28"/>
        </w:rPr>
        <w:t>Реализация генетической информации.</w:t>
      </w:r>
      <w:r>
        <w:rPr>
          <w:sz w:val="28"/>
          <w:szCs w:val="28"/>
        </w:rPr>
        <w:t xml:space="preserve"> </w:t>
      </w:r>
      <w:r w:rsidRPr="00F610E8">
        <w:rPr>
          <w:rFonts w:ascii="Times New Roman" w:hAnsi="Times New Roman" w:cs="Times New Roman"/>
          <w:sz w:val="28"/>
          <w:szCs w:val="28"/>
        </w:rPr>
        <w:t>Транскрипция и трансляция (биосинтез белка). Изменчивость материала наследственности.</w:t>
      </w:r>
    </w:p>
    <w:p w:rsidR="00C328FE" w:rsidRDefault="00C328FE" w:rsidP="00112F9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0E8" w:rsidRPr="00F610E8">
        <w:rPr>
          <w:rFonts w:ascii="Times New Roman" w:hAnsi="Times New Roman" w:cs="Times New Roman"/>
          <w:b/>
          <w:sz w:val="28"/>
          <w:szCs w:val="28"/>
        </w:rPr>
        <w:t>Полимеразная</w:t>
      </w:r>
      <w:proofErr w:type="spellEnd"/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 цепная реакция.</w:t>
      </w:r>
      <w:r w:rsidR="00F610E8">
        <w:rPr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Принципы области применения. Полиморфные системы у сельскохозяйственных животных. Особенности их наследования.</w:t>
      </w:r>
      <w:r w:rsidR="00F610E8" w:rsidRPr="003F3839">
        <w:rPr>
          <w:sz w:val="28"/>
          <w:szCs w:val="28"/>
        </w:rPr>
        <w:t xml:space="preserve"> </w:t>
      </w:r>
    </w:p>
    <w:p w:rsidR="00112F92" w:rsidRPr="00112F92" w:rsidRDefault="00112F92" w:rsidP="00112F9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Понятие о генетических маркерах и ДНК-технологиях.</w:t>
      </w:r>
    </w:p>
    <w:p w:rsidR="00112F92" w:rsidRPr="00F610E8" w:rsidRDefault="00112F9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4A4AF9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 xml:space="preserve">Значение </w:t>
      </w:r>
      <w:proofErr w:type="spellStart"/>
      <w:proofErr w:type="gramStart"/>
      <w:r w:rsidR="00F610E8" w:rsidRPr="00F610E8">
        <w:rPr>
          <w:rFonts w:ascii="Times New Roman" w:hAnsi="Times New Roman" w:cs="Times New Roman"/>
          <w:sz w:val="28"/>
          <w:szCs w:val="28"/>
        </w:rPr>
        <w:t>маркер-зависимости</w:t>
      </w:r>
      <w:proofErr w:type="spellEnd"/>
      <w:proofErr w:type="gramEnd"/>
      <w:r w:rsidR="00F610E8" w:rsidRPr="00F610E8">
        <w:rPr>
          <w:rFonts w:ascii="Times New Roman" w:hAnsi="Times New Roman" w:cs="Times New Roman"/>
          <w:sz w:val="28"/>
          <w:szCs w:val="28"/>
        </w:rPr>
        <w:t xml:space="preserve"> и ДНК-технологий в  животноводстве.</w:t>
      </w:r>
      <w:r w:rsidR="00F610E8">
        <w:rPr>
          <w:rFonts w:ascii="Times New Roman" w:hAnsi="Times New Roman" w:cs="Times New Roman"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Молекулярно-генетические маркеры на основе полиморфизма ДНК.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12F9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A4AF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Генетические маркеры и </w:t>
      </w:r>
      <w:proofErr w:type="spellStart"/>
      <w:r w:rsidR="00F610E8" w:rsidRPr="00F610E8">
        <w:rPr>
          <w:rFonts w:ascii="Times New Roman" w:hAnsi="Times New Roman" w:cs="Times New Roman"/>
          <w:b/>
          <w:sz w:val="28"/>
          <w:szCs w:val="28"/>
        </w:rPr>
        <w:t>селекционируе</w:t>
      </w:r>
      <w:r w:rsidR="009B61B3">
        <w:rPr>
          <w:rFonts w:ascii="Times New Roman" w:hAnsi="Times New Roman" w:cs="Times New Roman"/>
          <w:b/>
          <w:sz w:val="28"/>
          <w:szCs w:val="28"/>
        </w:rPr>
        <w:t>м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ые</w:t>
      </w:r>
      <w:proofErr w:type="spellEnd"/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 признаки.</w:t>
      </w:r>
      <w:r w:rsidR="00F610E8" w:rsidRPr="00124C5A">
        <w:rPr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Использование генетических маркеров в племенной работе. Генетические методы консолидации и размножения генотипов выдающихся животных. Интегральная характеристика адаптивной нормы в популяциях сельскохозяйственных животных.</w:t>
      </w:r>
    </w:p>
    <w:p w:rsidR="00C328FE" w:rsidRPr="00F610E8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4A4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112F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Организация и картирование геномов сельскохозяйственных животных</w:t>
      </w:r>
      <w:r w:rsidR="00DD1EE7">
        <w:rPr>
          <w:rFonts w:ascii="Times New Roman" w:hAnsi="Times New Roman" w:cs="Times New Roman"/>
          <w:b/>
          <w:sz w:val="28"/>
          <w:szCs w:val="28"/>
        </w:rPr>
        <w:t>.</w:t>
      </w:r>
      <w:r w:rsidR="00F61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Цитогенетический скрининг. Ассоциации групп крови с количественными признаками. MAS и геномная селекция.</w:t>
      </w:r>
    </w:p>
    <w:p w:rsidR="00F610E8" w:rsidRDefault="00F610E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sz w:val="28"/>
          <w:szCs w:val="28"/>
        </w:rPr>
      </w:pPr>
    </w:p>
    <w:p w:rsidR="00F610E8" w:rsidRDefault="00F610E8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Маркер зависимая селекция.</w:t>
      </w:r>
    </w:p>
    <w:p w:rsidR="00112F92" w:rsidRDefault="00112F92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577CE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12F92">
        <w:rPr>
          <w:rFonts w:ascii="Times New Roman" w:hAnsi="Times New Roman" w:cs="Times New Roman"/>
          <w:b/>
          <w:sz w:val="28"/>
          <w:szCs w:val="28"/>
        </w:rPr>
        <w:t>3.</w:t>
      </w:r>
      <w:r w:rsidR="004A4AF9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Молекулярные маркеры –</w:t>
      </w:r>
      <w:r w:rsidR="00F61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инструмент исследования генетического разнообразия</w:t>
      </w:r>
      <w:r w:rsidR="009B61B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10E8" w:rsidRPr="00F610E8">
        <w:rPr>
          <w:rFonts w:ascii="Times New Roman" w:hAnsi="Times New Roman" w:cs="Times New Roman"/>
          <w:sz w:val="28"/>
          <w:szCs w:val="28"/>
        </w:rPr>
        <w:t>Принципы области применения. Молекулярно-генетические маркеры на основе полиморфизма белков крови, молока, яиц.</w:t>
      </w:r>
    </w:p>
    <w:p w:rsidR="00C328FE" w:rsidRDefault="004A4AF9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112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>Полиморфные системы у сельскохозяйственных животных.</w:t>
      </w:r>
      <w:r w:rsidR="00F610E8">
        <w:rPr>
          <w:sz w:val="28"/>
          <w:szCs w:val="28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F610E8" w:rsidRPr="00F610E8">
        <w:rPr>
          <w:rFonts w:ascii="Times New Roman" w:hAnsi="Times New Roman" w:cs="Times New Roman"/>
          <w:sz w:val="28"/>
          <w:szCs w:val="28"/>
        </w:rPr>
        <w:t>наследования</w:t>
      </w:r>
      <w:r w:rsidR="00F610E8">
        <w:rPr>
          <w:rFonts w:ascii="Times New Roman" w:hAnsi="Times New Roman" w:cs="Times New Roman"/>
          <w:sz w:val="28"/>
          <w:szCs w:val="28"/>
        </w:rPr>
        <w:t xml:space="preserve"> полиморфных систем у животных</w:t>
      </w:r>
      <w:r w:rsidR="00F610E8" w:rsidRPr="00F610E8">
        <w:rPr>
          <w:rFonts w:ascii="Times New Roman" w:hAnsi="Times New Roman" w:cs="Times New Roman"/>
          <w:sz w:val="28"/>
          <w:szCs w:val="28"/>
        </w:rPr>
        <w:t>.</w:t>
      </w:r>
      <w:r w:rsidR="00F610E8" w:rsidRPr="003F3839">
        <w:rPr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sz w:val="28"/>
          <w:szCs w:val="28"/>
        </w:rPr>
        <w:t>Современное состояние генных карт сельскохозяйственных видов животных.</w:t>
      </w:r>
      <w:r w:rsidR="00F610E8" w:rsidRPr="003F3839">
        <w:rPr>
          <w:sz w:val="28"/>
          <w:szCs w:val="28"/>
        </w:rPr>
        <w:t xml:space="preserve"> </w:t>
      </w:r>
      <w:r w:rsidR="00F610E8">
        <w:rPr>
          <w:sz w:val="28"/>
          <w:szCs w:val="28"/>
        </w:rPr>
        <w:t xml:space="preserve"> </w:t>
      </w:r>
    </w:p>
    <w:p w:rsidR="00C328FE" w:rsidRPr="00F610E8" w:rsidRDefault="00482933" w:rsidP="00F610E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A4AF9">
        <w:rPr>
          <w:rFonts w:ascii="Times New Roman" w:hAnsi="Times New Roman" w:cs="Times New Roman"/>
          <w:b/>
          <w:sz w:val="28"/>
          <w:szCs w:val="28"/>
        </w:rPr>
        <w:t>3.3</w:t>
      </w:r>
      <w:r w:rsidR="009B61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Влияние полиморфизма генов пролактина, </w:t>
      </w:r>
      <w:proofErr w:type="spellStart"/>
      <w:r w:rsidR="00F610E8" w:rsidRPr="00F610E8">
        <w:rPr>
          <w:rFonts w:ascii="Times New Roman" w:hAnsi="Times New Roman" w:cs="Times New Roman"/>
          <w:b/>
          <w:sz w:val="28"/>
          <w:szCs w:val="28"/>
        </w:rPr>
        <w:t>соматотропина</w:t>
      </w:r>
      <w:proofErr w:type="spellEnd"/>
      <w:r w:rsidR="00F610E8" w:rsidRPr="00F610E8">
        <w:rPr>
          <w:rFonts w:ascii="Times New Roman" w:hAnsi="Times New Roman" w:cs="Times New Roman"/>
          <w:b/>
          <w:sz w:val="28"/>
          <w:szCs w:val="28"/>
        </w:rPr>
        <w:t xml:space="preserve"> на молочную продуктивность</w:t>
      </w:r>
      <w:r w:rsidR="00DD1EE7">
        <w:rPr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2F92">
        <w:rPr>
          <w:rFonts w:ascii="Times New Roman" w:hAnsi="Times New Roman" w:cs="Times New Roman"/>
          <w:sz w:val="28"/>
          <w:szCs w:val="28"/>
        </w:rPr>
        <w:t>Определение</w:t>
      </w:r>
      <w:r w:rsidRPr="00124C5A">
        <w:rPr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генетической ценности. Геномная оценка. Польза геномной оценки.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1B3" w:rsidRPr="00112F92" w:rsidRDefault="009B61B3" w:rsidP="00112F92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Pr="00DE0F09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54B1" w:rsidRDefault="00D454B1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4A4AF9" w:rsidRPr="004A4AF9" w:rsidRDefault="004A4AF9" w:rsidP="004A4AF9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A4AF9">
        <w:rPr>
          <w:sz w:val="28"/>
          <w:szCs w:val="28"/>
        </w:rPr>
        <w:t>Кальнаус</w:t>
      </w:r>
      <w:proofErr w:type="spellEnd"/>
      <w:r w:rsidRPr="004A4AF9">
        <w:rPr>
          <w:sz w:val="28"/>
          <w:szCs w:val="28"/>
        </w:rPr>
        <w:t xml:space="preserve"> В.И.  Межпородное скрещивание в мясном скотоводстве. Костанай: КГУ, 2003. – 17 с.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Алтухов Ю.П.,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Салменкова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Полиморфизм ДНК в популяционной генетике. // Генетика.-2002.-Т. 38.-№ 9.-С. 1173-1195.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AF9">
        <w:rPr>
          <w:rFonts w:ascii="Times New Roman" w:hAnsi="Times New Roman" w:cs="Times New Roman"/>
          <w:sz w:val="28"/>
          <w:szCs w:val="28"/>
        </w:rPr>
        <w:t>3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Амбросьева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Е.Д. Биохимические маркеры в свиноводстве (обзор). // Аграрная Россия.-2002.-№ 5.-</w:t>
      </w:r>
      <w:r w:rsidR="004A4AF9"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19-30.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933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Аульченко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Методологические подходы и стратегии картирования генов, контролирующих комплексные признаки человека. // Вестник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ВОГиС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2006.-Т. 10.-№ 1.-С.189-202.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Баранова Н.С., Баранов А.В. Генетическая оценка плодовитости молочного скота. // Аграрная наука Евро-Северо-Востока.-2008.-№ 11.-С. 170-172.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Боев М.М., Боев М.М.,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Стрекозов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Н.И. Селекционно-генетические аспекты повышения жирномолочности молока крупного рогатого скота. // Вестник РАСХН.-2009.-№ 2.-</w:t>
      </w:r>
      <w:r w:rsidR="004A4AF9">
        <w:rPr>
          <w:rFonts w:ascii="Times New Roman" w:hAnsi="Times New Roman" w:cs="Times New Roman"/>
          <w:sz w:val="28"/>
          <w:szCs w:val="28"/>
        </w:rPr>
        <w:t xml:space="preserve"> </w:t>
      </w:r>
      <w:r w:rsidRPr="00482933">
        <w:rPr>
          <w:rFonts w:ascii="Times New Roman" w:hAnsi="Times New Roman" w:cs="Times New Roman"/>
          <w:sz w:val="28"/>
          <w:szCs w:val="28"/>
        </w:rPr>
        <w:t>С. 86-89.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AF9">
        <w:rPr>
          <w:rFonts w:ascii="Times New Roman" w:hAnsi="Times New Roman" w:cs="Times New Roman"/>
          <w:sz w:val="28"/>
          <w:szCs w:val="28"/>
        </w:rPr>
        <w:t>7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В.И., Дунин И.М.,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Г.В., Калашникова Л.А. Введение в ДНК-технологии. М.: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2001.-436 с.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AF9">
        <w:rPr>
          <w:rFonts w:ascii="Times New Roman" w:hAnsi="Times New Roman" w:cs="Times New Roman"/>
          <w:sz w:val="28"/>
          <w:szCs w:val="28"/>
        </w:rPr>
        <w:t>8</w:t>
      </w:r>
      <w:r w:rsidRPr="00482933">
        <w:rPr>
          <w:rFonts w:ascii="Times New Roman" w:hAnsi="Times New Roman" w:cs="Times New Roman"/>
          <w:sz w:val="28"/>
          <w:szCs w:val="28"/>
        </w:rPr>
        <w:t xml:space="preserve"> Деева В.С., Сухова Н.О. Группы крови крупного рогатого скота и их селекционное значение. Новосибирск: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СибНИПТИЖ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2002.-172 с.</w:t>
      </w:r>
    </w:p>
    <w:p w:rsidR="004A4AF9" w:rsidRDefault="00482933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4AF9">
        <w:rPr>
          <w:rFonts w:ascii="Times New Roman" w:hAnsi="Times New Roman" w:cs="Times New Roman"/>
          <w:sz w:val="28"/>
          <w:szCs w:val="28"/>
        </w:rPr>
        <w:t>9</w:t>
      </w:r>
      <w:r w:rsidRPr="00482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Ермина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Гриненко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А.А. Генетические особенности коров молочного направления продуктивности, полученных от разных видов подбора родительских пар. // Доклады РАСХН.-2008.-№ 6.-С. 41-42.</w:t>
      </w:r>
      <w:r w:rsidR="004A4AF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Аксенович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Т.И. Проблемы картирования QTL. // Новосибирск: Новосибирский ГУ, 2001.-Грант РФФИ 01-04-49518 (http://www.ict.nsc.ru/ws/Lyap2001/2281/).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933" w:rsidRPr="00482933" w:rsidRDefault="00482933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82933" w:rsidRDefault="00482933" w:rsidP="004829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A4AF9" w:rsidRDefault="00C328FE" w:rsidP="004A4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Зиновьева 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Гладырь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Е., Державина 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 Методы </w:t>
      </w:r>
      <w:proofErr w:type="spellStart"/>
      <w:proofErr w:type="gramStart"/>
      <w:r w:rsidRPr="00482933">
        <w:rPr>
          <w:rFonts w:ascii="Times New Roman" w:hAnsi="Times New Roman" w:cs="Times New Roman"/>
          <w:sz w:val="28"/>
          <w:szCs w:val="28"/>
        </w:rPr>
        <w:t>маркер-зависимой</w:t>
      </w:r>
      <w:proofErr w:type="spellEnd"/>
      <w:proofErr w:type="gramEnd"/>
      <w:r w:rsidRPr="00482933">
        <w:rPr>
          <w:rFonts w:ascii="Times New Roman" w:hAnsi="Times New Roman" w:cs="Times New Roman"/>
          <w:sz w:val="28"/>
          <w:szCs w:val="28"/>
        </w:rPr>
        <w:t xml:space="preserve"> селекции. // Животноводство России.-2006.-№ 3.-С. 29-31.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Зубец М.В.,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А.Г., Власов В.И.,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Подоба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Б.Е. О возможности осуществления заказа на желательный генотип потомка по группам крови в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автоматизированно-аналитическом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режиме при подборе пар. // Молекулярно-генетические маркеры животных. Киев.-1994.-С. 82-83.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Иванова О.А. Генетика. М.: Колос, 1974.-431 </w:t>
      </w:r>
      <w:proofErr w:type="gramStart"/>
      <w:r w:rsidRPr="004829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2933">
        <w:rPr>
          <w:rFonts w:ascii="Times New Roman" w:hAnsi="Times New Roman" w:cs="Times New Roman"/>
          <w:sz w:val="28"/>
          <w:szCs w:val="28"/>
        </w:rPr>
        <w:t>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Календарь Р.Н.,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Глазко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В.И. Типы молекулярно-генетических маркеров и их применение. // Физиология и биохимия культурных растений.-2002.-Т. 34.-№ 4.-С. 279-296.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Методы племенной оценки животных с введением в теорию BLUP.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, 2003.-358 с.</w:t>
      </w:r>
    </w:p>
    <w:p w:rsidR="004A4AF9" w:rsidRPr="00482933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16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Основы научных исследований в животноводстве. Киров: Зональный НИИСХ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, 2006.-568 с. (см. также сайт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www.vm-kuznetsov.ru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; вызов через адресную строку»).</w:t>
      </w:r>
    </w:p>
    <w:p w:rsidR="00D454B1" w:rsidRPr="004A4AF9" w:rsidRDefault="004A4AF9" w:rsidP="004A4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17</w:t>
      </w:r>
      <w:r w:rsidRPr="00482933">
        <w:rPr>
          <w:rFonts w:ascii="Times New Roman" w:hAnsi="Times New Roman" w:cs="Times New Roman"/>
          <w:sz w:val="28"/>
          <w:szCs w:val="28"/>
        </w:rPr>
        <w:t xml:space="preserve"> Кузнецов В.М. Возможность селекции и BLUP-оценка быков по жизнеспособности. // Вестник Россельхозакадемии.-2008.-№ 2.-С. 79-82.</w:t>
      </w:r>
    </w:p>
    <w:p w:rsidR="00482933" w:rsidRPr="00482933" w:rsidRDefault="004A4AF9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18</w:t>
      </w:r>
      <w:r w:rsidR="00482933" w:rsidRPr="00482933">
        <w:rPr>
          <w:rFonts w:ascii="Times New Roman" w:hAnsi="Times New Roman" w:cs="Times New Roman"/>
          <w:sz w:val="28"/>
          <w:szCs w:val="28"/>
        </w:rPr>
        <w:t xml:space="preserve"> Лазарева Ф.Ф., </w:t>
      </w:r>
      <w:proofErr w:type="spellStart"/>
      <w:r w:rsidR="00482933" w:rsidRPr="00482933">
        <w:rPr>
          <w:rFonts w:ascii="Times New Roman" w:hAnsi="Times New Roman" w:cs="Times New Roman"/>
          <w:sz w:val="28"/>
          <w:szCs w:val="28"/>
        </w:rPr>
        <w:t>Сагитдинов</w:t>
      </w:r>
      <w:proofErr w:type="spellEnd"/>
      <w:r w:rsidR="00482933" w:rsidRPr="00482933">
        <w:rPr>
          <w:rFonts w:ascii="Times New Roman" w:hAnsi="Times New Roman" w:cs="Times New Roman"/>
          <w:sz w:val="28"/>
          <w:szCs w:val="28"/>
        </w:rPr>
        <w:t xml:space="preserve"> Ф.А. Перспективы использования групп крови при селекции уральского черно-пестрого скота. // Прошлое, настоящее и будущее зоотехнической науки / Материалы международной научно-практической конференции к 75-летию </w:t>
      </w:r>
      <w:proofErr w:type="spellStart"/>
      <w:r w:rsidR="00482933"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="00482933" w:rsidRPr="00482933">
        <w:rPr>
          <w:rFonts w:ascii="Times New Roman" w:hAnsi="Times New Roman" w:cs="Times New Roman"/>
          <w:sz w:val="28"/>
          <w:szCs w:val="28"/>
        </w:rPr>
        <w:t xml:space="preserve"> / Труды </w:t>
      </w:r>
      <w:proofErr w:type="spellStart"/>
      <w:r w:rsidR="00482933"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gramStart"/>
      <w:r w:rsidR="00482933" w:rsidRPr="0048293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482933" w:rsidRPr="0048293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482933" w:rsidRPr="00482933">
        <w:rPr>
          <w:rFonts w:ascii="Times New Roman" w:hAnsi="Times New Roman" w:cs="Times New Roman"/>
          <w:sz w:val="28"/>
          <w:szCs w:val="28"/>
        </w:rPr>
        <w:t>. 62.-Т. 1.-Дубровицы, 2004-С. 56-58.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19</w:t>
      </w:r>
      <w:r w:rsidRPr="00482933">
        <w:rPr>
          <w:rFonts w:ascii="Times New Roman" w:hAnsi="Times New Roman" w:cs="Times New Roman"/>
          <w:sz w:val="28"/>
          <w:szCs w:val="28"/>
        </w:rPr>
        <w:t xml:space="preserve"> Любимова З.П., Кузнецов В.М. Изучение связи племенной ценности быков-производителей с биологическими полиморфными системами белков крови. // Использование интерьерных показателей в селекционно-племенной работе: сб.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. тр./ ВНИИРГЖ. Л., 1982.-С. 67-74.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20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Максименко В.Ф. Генетико-селекционные аспекты сохранения ярославской породы скота. // Труды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ВИЖа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>: Дубровицы, 2005.-С. 134-137.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21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Максимова Л., Петрачкова И., Шульга Л. Использование иммуногенетических маркеров при выведении внутрипородного типа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айрширского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скота. // Молочное и мясное скотоводство.-2007.-№ 5.-С. 9-11.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22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Марзанов Н.С., Озеров М.Ю.,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Насибов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М.Г.,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Марзанова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Л.К.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Микросателлиты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и их использование для оценки генетического разнообразия животных (обзор иностранной литературы). // Сельскохозяйственная биология.-2004.-№ 2.-С. 104-111.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AF9">
        <w:rPr>
          <w:rFonts w:ascii="Times New Roman" w:hAnsi="Times New Roman" w:cs="Times New Roman"/>
          <w:sz w:val="28"/>
          <w:szCs w:val="28"/>
        </w:rPr>
        <w:t>23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 Селекционно-генетические методы повышения жизнеспособности молодняка крупного рогатого скота. // Проблемы развития и научное обеспечение животноводства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Евро-Северо-Востока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России: сборник материалов научно-практической конференции, Кострома, 23-25 июня 2003 г.: Кострома, 2005.-С. 235-241.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4AF9">
        <w:rPr>
          <w:rFonts w:ascii="Times New Roman" w:hAnsi="Times New Roman" w:cs="Times New Roman"/>
          <w:sz w:val="28"/>
          <w:szCs w:val="28"/>
        </w:rPr>
        <w:t>24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Бурнадзе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Т.П. Генетические аспекты жизнеспособности телят. // Аграрная наука Евро-Северо-Востока.-2005.-№ 7.-С. 89-92.</w:t>
      </w:r>
    </w:p>
    <w:p w:rsidR="00482933" w:rsidRPr="00482933" w:rsidRDefault="00482933" w:rsidP="00482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4AF9">
        <w:rPr>
          <w:rFonts w:ascii="Times New Roman" w:hAnsi="Times New Roman" w:cs="Times New Roman"/>
          <w:sz w:val="28"/>
          <w:szCs w:val="28"/>
        </w:rPr>
        <w:t>25</w:t>
      </w:r>
      <w:r w:rsidRPr="00482933">
        <w:rPr>
          <w:rFonts w:ascii="Times New Roman" w:hAnsi="Times New Roman" w:cs="Times New Roman"/>
          <w:sz w:val="28"/>
          <w:szCs w:val="28"/>
        </w:rPr>
        <w:t xml:space="preserve"> Матюков В.С., Меркова Н.М., </w:t>
      </w:r>
      <w:proofErr w:type="spellStart"/>
      <w:r w:rsidRPr="00482933">
        <w:rPr>
          <w:rFonts w:ascii="Times New Roman" w:hAnsi="Times New Roman" w:cs="Times New Roman"/>
          <w:sz w:val="28"/>
          <w:szCs w:val="28"/>
        </w:rPr>
        <w:t>Лямытских</w:t>
      </w:r>
      <w:proofErr w:type="spellEnd"/>
      <w:r w:rsidRPr="00482933">
        <w:rPr>
          <w:rFonts w:ascii="Times New Roman" w:hAnsi="Times New Roman" w:cs="Times New Roman"/>
          <w:sz w:val="28"/>
          <w:szCs w:val="28"/>
        </w:rPr>
        <w:t xml:space="preserve"> О.А. Оценка жизнеспособности молодняка крупного рогатого скота на основе использования морфологических признаков. // Сельскохозяйственная биология.-2006.-№ 6.-С. 21-27.</w:t>
      </w: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4A4AF9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482933">
        <w:rPr>
          <w:rFonts w:ascii="Times New Roman" w:hAnsi="Times New Roman" w:cs="Times New Roman"/>
          <w:sz w:val="28"/>
          <w:szCs w:val="28"/>
        </w:rPr>
        <w:t>Генетические маркеры и ДНК-технологии в селекции, мониторинге макроэволюции популяций и пород животных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112F92"/>
    <w:rsid w:val="001A07A7"/>
    <w:rsid w:val="001E4531"/>
    <w:rsid w:val="00200A55"/>
    <w:rsid w:val="00203129"/>
    <w:rsid w:val="00273341"/>
    <w:rsid w:val="002B128B"/>
    <w:rsid w:val="003F3B35"/>
    <w:rsid w:val="00465545"/>
    <w:rsid w:val="00482933"/>
    <w:rsid w:val="0048351C"/>
    <w:rsid w:val="004A4AF9"/>
    <w:rsid w:val="00574993"/>
    <w:rsid w:val="00577CEE"/>
    <w:rsid w:val="005F0386"/>
    <w:rsid w:val="006D10A8"/>
    <w:rsid w:val="00761543"/>
    <w:rsid w:val="00775EF3"/>
    <w:rsid w:val="007F7283"/>
    <w:rsid w:val="008B4D6B"/>
    <w:rsid w:val="008C24E5"/>
    <w:rsid w:val="00917A5F"/>
    <w:rsid w:val="009B61B3"/>
    <w:rsid w:val="00A50885"/>
    <w:rsid w:val="00B17824"/>
    <w:rsid w:val="00B93CFC"/>
    <w:rsid w:val="00C328FE"/>
    <w:rsid w:val="00C50DB8"/>
    <w:rsid w:val="00C77F5C"/>
    <w:rsid w:val="00C8539F"/>
    <w:rsid w:val="00D3203B"/>
    <w:rsid w:val="00D454B1"/>
    <w:rsid w:val="00D62F31"/>
    <w:rsid w:val="00DD1EE7"/>
    <w:rsid w:val="00DD70A6"/>
    <w:rsid w:val="00F610E8"/>
    <w:rsid w:val="00F752E8"/>
    <w:rsid w:val="00F972DB"/>
    <w:rsid w:val="00FA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B4D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A223C-A849-4542-B059-06623090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</cp:lastModifiedBy>
  <cp:revision>21</cp:revision>
  <cp:lastPrinted>2015-09-26T07:10:00Z</cp:lastPrinted>
  <dcterms:created xsi:type="dcterms:W3CDTF">2015-09-13T16:01:00Z</dcterms:created>
  <dcterms:modified xsi:type="dcterms:W3CDTF">2015-10-01T12:02:00Z</dcterms:modified>
</cp:coreProperties>
</file>